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1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Lackierarbeiten - Neubau Melanchthonschule in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Maler- und Lackier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